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</w:pPr>
      <w:r>
        <w:rPr>
          <w:rFonts w:ascii="Arial" w:cs="Arial" w:eastAsia="Arial" w:hAnsi="Arial"/>
          <w:b/>
          <w:bCs/>
          <w:color w:val="E8671A"/>
          <w:sz w:val="20"/>
          <w:szCs w:val="20"/>
        </w:rPr>
        <w:t xml:space="preserve">BESHEARS ADVISORY</w:t>
      </w:r>
    </w:p>
    <w:p>
      <w:pPr>
        <w:spacing w:before="0" w:after="100"/>
      </w:pPr>
      <w:r>
        <w:rPr>
          <w:rFonts w:ascii="Arial" w:cs="Arial" w:eastAsia="Arial" w:hAnsi="Arial"/>
          <w:b/>
          <w:bCs/>
          <w:color w:val="0E1B2E"/>
          <w:sz w:val="52"/>
          <w:szCs w:val="52"/>
        </w:rPr>
        <w:t xml:space="preserve">Operational Readiness Checklist</w:t>
      </w:r>
    </w:p>
    <w:p>
      <w:pPr>
        <w:spacing w:before="0" w:after="60"/>
      </w:pPr>
      <w:r>
        <w:rPr>
          <w:rFonts w:ascii="Arial" w:cs="Arial" w:eastAsia="Arial" w:hAnsi="Arial"/>
          <w:color w:val="4A5568"/>
          <w:sz w:val="22"/>
          <w:szCs w:val="22"/>
        </w:rPr>
        <w:t xml:space="preserve">24 questions to tell you whether your operations can support what you're planning next.</w:t>
      </w:r>
    </w:p>
    <w:p>
      <w:pPr>
        <w:pBdr>
          <w:bottom w:val="single" w:color="E8671A" w:sz="12" w:space="1"/>
        </w:pBdr>
        <w:spacing w:before="0" w:after="240"/>
      </w:pPr>
    </w:p>
    <w:p>
      <w:pPr>
        <w:spacing w:before="0" w:after="20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Before you hire, scale, take on a new partner, or go after a bigger market — run through this. Check every item your business can honestly say yes to. Be strict. A generous self-assessment won't help you. At the end, count your checks and use the scoring guide to interpret where you stand.</w:t>
      </w:r>
    </w:p>
    <w:p>
      <w:pPr>
        <w:spacing w:before="0" w:after="32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Completed by:                                               Date:                           Score (out of 24):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0E1B2E"/>
          <w:spacing w:val="40"/>
          <w:sz w:val="20"/>
          <w:szCs w:val="20"/>
        </w:rPr>
        <w:t xml:space="preserve">LEADERSHIP &amp; ACCOUNTABILITY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have a written accountability chart that shows who owns what — and your team knows it.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2.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Every department or function has a single identifiable owner.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3.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have a regular leadership meeting rhythm (weekly or biweekly) with a consistent agenda.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4.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Key decisions are made at the right level — not everything routes through you.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5.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have a way to surface and resolve issues before they become crises.</w:t>
            </w:r>
          </w:p>
        </w:tc>
      </w:tr>
    </w:tbl>
    <w:p>
      <w:pPr>
        <w:spacing w:before="0" w:after="40"/>
      </w:pPr>
    </w:p>
    <w:p>
      <w:pPr>
        <w:spacing w:before="0" w:after="80"/>
      </w:pPr>
    </w:p>
    <w:p>
      <w:pPr>
        <w:spacing w:before="280" w:after="120"/>
      </w:pPr>
      <w:r>
        <w:rPr>
          <w:rFonts w:ascii="Arial" w:cs="Arial" w:eastAsia="Arial" w:hAnsi="Arial"/>
          <w:b/>
          <w:bCs/>
          <w:color w:val="0E1B2E"/>
          <w:spacing w:val="40"/>
          <w:sz w:val="20"/>
          <w:szCs w:val="20"/>
        </w:rPr>
        <w:t xml:space="preserve">PROCESS &amp; EXECUTION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6.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Your core service or delivery process is documented — not just in someone's head.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7.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New team members can be onboarded into key roles without you personally training them.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8.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have a consistent way to track the status of active work across your team.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9.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Recurring tasks are handled through systems or checklists, not individual memory.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10.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Your team knows what a successful week looks like — not just what to do, but what done means.</w:t>
            </w:r>
          </w:p>
        </w:tc>
      </w:tr>
    </w:tbl>
    <w:p>
      <w:pPr>
        <w:spacing w:before="0" w:after="40"/>
      </w:pPr>
    </w:p>
    <w:p>
      <w:pPr>
        <w:spacing w:before="0" w:after="80"/>
      </w:pPr>
    </w:p>
    <w:p>
      <w:pPr>
        <w:spacing w:before="280" w:after="120"/>
      </w:pPr>
      <w:r>
        <w:rPr>
          <w:rFonts w:ascii="Arial" w:cs="Arial" w:eastAsia="Arial" w:hAnsi="Arial"/>
          <w:b/>
          <w:bCs/>
          <w:color w:val="0E1B2E"/>
          <w:spacing w:val="40"/>
          <w:sz w:val="20"/>
          <w:szCs w:val="20"/>
        </w:rPr>
        <w:t xml:space="preserve">PEOPLE &amp; ROLES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11.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Every person on your team has a clear job description that reflects what they actually do.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12.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Performance expectations are explicit and documented, not assumed.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13.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have a defined process for how you hire — not a different approach every time.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14.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can identify who your top performers are — and you know why.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15.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If a key person left tomorrow, you'd have a plan for what to do next.</w:t>
            </w:r>
          </w:p>
        </w:tc>
      </w:tr>
    </w:tbl>
    <w:p>
      <w:pPr>
        <w:spacing w:before="0" w:after="40"/>
      </w:pPr>
    </w:p>
    <w:p>
      <w:pPr>
        <w:spacing w:before="0" w:after="80"/>
      </w:pPr>
    </w:p>
    <w:p>
      <w:pPr>
        <w:spacing w:before="280" w:after="120"/>
      </w:pPr>
      <w:r>
        <w:rPr>
          <w:rFonts w:ascii="Arial" w:cs="Arial" w:eastAsia="Arial" w:hAnsi="Arial"/>
          <w:b/>
          <w:bCs/>
          <w:color w:val="0E1B2E"/>
          <w:spacing w:val="40"/>
          <w:sz w:val="20"/>
          <w:szCs w:val="20"/>
        </w:rPr>
        <w:t xml:space="preserve">SYSTEMS &amp; TOOLS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16.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Your business has a single source of truth for customer or client information (a CRM or equivalent).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17.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Financial reporting is accessible and accurate — you know your numbers without chasing them.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18.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Communication tools are defined — your team knows where different conversations belong.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19.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have a project or task management system your team actually uses.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20.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Manual, repetitive work has been identified and at least partially automated.</w:t>
            </w:r>
          </w:p>
        </w:tc>
      </w:tr>
    </w:tbl>
    <w:p>
      <w:pPr>
        <w:spacing w:before="0" w:after="40"/>
      </w:pPr>
    </w:p>
    <w:p>
      <w:pPr>
        <w:spacing w:before="0" w:after="80"/>
      </w:pPr>
    </w:p>
    <w:p>
      <w:pPr>
        <w:spacing w:before="280" w:after="120"/>
      </w:pPr>
      <w:r>
        <w:rPr>
          <w:rFonts w:ascii="Arial" w:cs="Arial" w:eastAsia="Arial" w:hAnsi="Arial"/>
          <w:b/>
          <w:bCs/>
          <w:color w:val="0E1B2E"/>
          <w:spacing w:val="40"/>
          <w:sz w:val="20"/>
          <w:szCs w:val="20"/>
        </w:rPr>
        <w:t xml:space="preserve">STRATEGY &amp; DIRECTION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21.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have a written plan for this year — at minimum, revenue goals and key priorities.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22.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Your team knows what the business is trying to accomplish this quarter.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23.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review progress against your plan at least monthly.</w:t>
            </w:r>
          </w:p>
        </w:tc>
      </w:tr>
    </w:tbl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60"/>
        </w:tblCellMar>
      </w:tblPr>
      <w:tblGrid>
        <w:gridCol w:w="560"/>
        <w:gridCol w:w="1200"/>
        <w:gridCol w:w="76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E8671A"/>
                <w:sz w:val="24"/>
                <w:szCs w:val="24"/>
              </w:rPr>
              <w:t xml:space="preserve">□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1B2E"/>
                <w:sz w:val="20"/>
                <w:szCs w:val="20"/>
              </w:rPr>
              <w:t xml:space="preserve">24.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know which 20% of your clients or customers generate 80% of your revenue.</w:t>
            </w:r>
          </w:p>
        </w:tc>
      </w:tr>
    </w:tbl>
    <w:p>
      <w:pPr>
        <w:spacing w:before="0" w:after="40"/>
      </w:pPr>
    </w:p>
    <w:p>
      <w:pPr>
        <w:spacing w:before="0" w:after="80"/>
      </w:pPr>
    </w:p>
    <w:p>
      <w:pPr>
        <w:spacing w:before="280" w:after="160"/>
      </w:pPr>
      <w:r>
        <w:rPr>
          <w:rFonts w:ascii="Arial" w:cs="Arial" w:eastAsia="Arial" w:hAnsi="Arial"/>
          <w:b/>
          <w:bCs/>
          <w:color w:val="0E1B2E"/>
          <w:sz w:val="28"/>
          <w:szCs w:val="28"/>
        </w:rPr>
        <w:t xml:space="preserve">Scoring Guide</w:t>
      </w:r>
    </w:p>
    <w:p>
      <w:pPr>
        <w:spacing w:before="0" w:after="20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Count the boxes you checked. Use the table below to interpret your score.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360"/>
      </w:tblGrid>
      <w:tr>
        <w:trPr>
          <w:tblHeader/>
        </w:trPr>
        <w:tc>
          <w:tcPr>
            <w:tcW w:type="dxa" w:w="2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400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Means</w:t>
            </w:r>
          </w:p>
        </w:tc>
        <w:tc>
          <w:tcPr>
            <w:tcW w:type="dxa" w:w="336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0E1B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Recommended Next Step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671A"/>
                <w:sz w:val="20"/>
                <w:szCs w:val="20"/>
              </w:rPr>
              <w:t xml:space="preserve">20 or more</w:t>
            </w:r>
          </w:p>
        </w:tc>
        <w:tc>
          <w:tcPr>
            <w:tcW w:type="dxa" w:w="4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Strong operational foundation</w:t>
            </w:r>
          </w:p>
        </w:tc>
        <w:tc>
          <w:tcPr>
            <w:tcW w:type="dxa" w:w="3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You're ready. Focus on the unchecked items as your growth roadmap.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671A"/>
                <w:sz w:val="20"/>
                <w:szCs w:val="20"/>
              </w:rPr>
              <w:t xml:space="preserve">14–19</w:t>
            </w:r>
          </w:p>
        </w:tc>
        <w:tc>
          <w:tcPr>
            <w:tcW w:type="dxa" w:w="4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Functional but fragile</w:t>
            </w:r>
          </w:p>
        </w:tc>
        <w:tc>
          <w:tcPr>
            <w:tcW w:type="dxa" w:w="3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You can move forward, but gaps will show under pressure. Address them in parallel.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671A"/>
                <w:sz w:val="20"/>
                <w:szCs w:val="20"/>
              </w:rPr>
              <w:t xml:space="preserve">8–13</w:t>
            </w:r>
          </w:p>
        </w:tc>
        <w:tc>
          <w:tcPr>
            <w:tcW w:type="dxa" w:w="4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Operational risk is real</w:t>
            </w:r>
          </w:p>
        </w:tc>
        <w:tc>
          <w:tcPr>
            <w:tcW w:type="dxa" w:w="3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5F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Before you scale, hire, or take on more, shore up the fundamentals.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E8671A"/>
                <w:sz w:val="20"/>
                <w:szCs w:val="20"/>
              </w:rPr>
              <w:t xml:space="preserve">7 or fewer</w:t>
            </w:r>
          </w:p>
        </w:tc>
        <w:tc>
          <w:tcPr>
            <w:tcW w:type="dxa" w:w="4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Back up before you go forward</w:t>
            </w:r>
          </w:p>
        </w:tc>
        <w:tc>
          <w:tcPr>
            <w:tcW w:type="dxa" w:w="336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Scaling now will amplify the problems. Start with an operational review.</w:t>
            </w:r>
          </w:p>
        </w:tc>
      </w:tr>
    </w:tbl>
    <w:p>
      <w:pPr>
        <w:spacing w:before="0" w:after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671A" w:sz="6"/>
              <w:left w:val="none" w:color="FFFFFF" w:sz="0"/>
              <w:bottom w:val="none" w:color="FFFFFF" w:sz="0"/>
              <w:right w:val="none" w:color="FFFFFF" w:sz="0"/>
            </w:tcBorders>
            <w:shd w:fill="FFF7F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E1B2E"/>
                <w:sz w:val="22"/>
                <w:szCs w:val="22"/>
              </w:rPr>
              <w:t xml:space="preserve">Ready to close the gaps?</w:t>
            </w:r>
          </w:p>
          <w:p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This checklist will tell you where you stand. If you want help figuring out what to do about it, that's what we do. Reach out at tim@beshearsadvisory.com or visit beshearsadvisory.com.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 w:space="1"/>
      </w:pBdr>
      <w:spacing w:before="160" w:after="0"/>
    </w:pPr>
    <w:r>
      <w:rPr>
        <w:rFonts w:ascii="Arial" w:cs="Arial" w:eastAsia="Arial" w:hAnsi="Arial"/>
        <w:color w:val="A0AEC0"/>
        <w:sz w:val="16"/>
        <w:szCs w:val="16"/>
      </w:rPr>
      <w:t xml:space="preserve">Operational Readiness Checklist  |  Free resource from Beshears Advisory  |  Page </w:t>
    </w:r>
    <w:r>
      <w:rPr>
        <w:rFonts w:ascii="Arial" w:cs="Arial" w:eastAsia="Arial" w:hAnsi="Arial"/>
        <w:color w:val="A0AEC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4" w:space="1"/>
      </w:pBdr>
      <w:spacing w:before="0" w:after="160"/>
      <w:jc w:val="right"/>
    </w:pPr>
    <w:r>
      <w:rPr>
        <w:rFonts w:ascii="Arial" w:cs="Arial" w:eastAsia="Arial" w:hAnsi="Arial"/>
        <w:color w:val="A0AEC0"/>
        <w:sz w:val="16"/>
        <w:szCs w:val="16"/>
      </w:rPr>
      <w:t xml:space="preserve">BESHEARS ADVISORY  |  beshearsadvisory.com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2026-03-06T16:05:31.941Z</dcterms:created>
  <dcterms:modified xsi:type="dcterms:W3CDTF">2026-03-06T16:05:31.942Z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